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13E3" w:rsidR="00A35EAD" w:rsidP="000013E3" w:rsidRDefault="00B420E4" w14:paraId="586C2CF4" w14:textId="5AE78989">
      <w:pPr>
        <w:jc w:val="center"/>
        <w:rPr>
          <w:rFonts w:ascii="Century Gothic" w:hAnsi="Century Gothic" w:cs="Shree Devanagari 714"/>
          <w:b/>
          <w:bCs/>
          <w:color w:val="0082CB"/>
          <w14:textOutline w14:w="9525" w14:cap="rnd" w14:cmpd="sng" w14:algn="ctr">
            <w14:noFill/>
            <w14:prstDash w14:val="solid"/>
            <w14:bevel/>
          </w14:textOutline>
        </w:rPr>
      </w:pPr>
      <w:r w:rsidRPr="00FA0E28">
        <w:rPr>
          <w:rFonts w:ascii="Century Gothic" w:hAnsi="Century Gothic" w:cs="Shree Devanagari 714"/>
          <w:i/>
          <w:i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Messages of Hope</w:t>
      </w:r>
      <w:r w:rsidRPr="00FA0E28">
        <w:rPr>
          <w:rFonts w:ascii="Century Gothic" w:hAnsi="Century Gothic" w:cs="Shree Devanagari 714"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in</w:t>
      </w:r>
      <w:r w:rsidRPr="00FA0E28">
        <w:rPr>
          <w:rFonts w:ascii="Century Gothic" w:hAnsi="Century Gothic" w:cs="Shree Devanagari 714"/>
          <w:b/>
          <w:bCs/>
          <w:color w:val="0082CB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42BE">
        <w:rPr>
          <w:rFonts w:ascii="Segoe Print" w:hAnsi="Segoe Print" w:cs="Shree Devanagari 714"/>
          <w:b/>
          <w:b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Febru</w:t>
      </w:r>
      <w:r w:rsidR="002A2748">
        <w:rPr>
          <w:rFonts w:ascii="Segoe Print" w:hAnsi="Segoe Print" w:cs="Shree Devanagari 714"/>
          <w:b/>
          <w:b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ary</w:t>
      </w:r>
      <w:r w:rsidRPr="00FA0E28">
        <w:rPr>
          <w:rFonts w:ascii="Segoe Print" w:hAnsi="Segoe Print" w:cs="Shree Devanagari 714"/>
          <w:b/>
          <w:b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202</w:t>
      </w:r>
      <w:r w:rsidRPr="00AE5BE0" w:rsidR="00B8534C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6190" behindDoc="1" locked="1" layoutInCell="1" allowOverlap="1" wp14:anchorId="4FFAC220" wp14:editId="32F42B9A">
            <wp:simplePos x="0" y="0"/>
            <wp:positionH relativeFrom="page">
              <wp:posOffset>12065</wp:posOffset>
            </wp:positionH>
            <wp:positionV relativeFrom="page">
              <wp:posOffset>133350</wp:posOffset>
            </wp:positionV>
            <wp:extent cx="7545070" cy="1534160"/>
            <wp:effectExtent l="0" t="0" r="0" b="2540"/>
            <wp:wrapTight wrapText="bothSides">
              <wp:wrapPolygon edited="0">
                <wp:start x="0" y="0"/>
                <wp:lineTo x="0" y="21457"/>
                <wp:lineTo x="21560" y="21457"/>
                <wp:lineTo x="21560" y="0"/>
                <wp:lineTo x="0" y="0"/>
              </wp:wrapPolygon>
            </wp:wrapTight>
            <wp:docPr id="110975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751919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48">
        <w:rPr>
          <w:rFonts w:ascii="Segoe Print" w:hAnsi="Segoe Print" w:cs="Shree Devanagari 714"/>
          <w:b/>
          <w:b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4</w:t>
      </w:r>
    </w:p>
    <w:p w:rsidR="00C7531A" w:rsidRDefault="00C7531A" w14:paraId="025042CA" w14:textId="63321E51"/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2531"/>
        <w:gridCol w:w="3603"/>
        <w:gridCol w:w="2924"/>
      </w:tblGrid>
      <w:tr w:rsidRPr="0026293C" w:rsidR="00A35EAD" w:rsidTr="00B420E4" w14:paraId="7B2151A0" w14:textId="77777777"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0082CB"/>
            <w:vAlign w:val="center"/>
          </w:tcPr>
          <w:p w:rsidRPr="00B420E4" w:rsidR="00A35EAD" w:rsidP="00C7531A" w:rsidRDefault="002521E1" w14:paraId="48467AC4" w14:textId="60A62EA4">
            <w:pP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2521E1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 xml:space="preserve"> February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A35EAD" w:rsidP="00C7531A" w:rsidRDefault="00AD1B58" w14:paraId="52E09E26" w14:textId="1DFC562D">
            <w:pP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50 Years of Loving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A35EAD" w:rsidP="00C7531A" w:rsidRDefault="00A35EAD" w14:paraId="0E1FF5B1" w14:textId="1BA1BB74">
            <w:pP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</w:pPr>
            <w:r w:rsidRPr="00B420E4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006C62FB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Interview</w:t>
            </w:r>
            <w:r w:rsidRPr="00B420E4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Pr="0026293C" w:rsidR="00E249F8" w:rsidTr="006E77EA" w14:paraId="3D625D99" w14:textId="77777777">
        <w:trPr>
          <w:trHeight w:val="891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E249F8" w:rsidR="00E249F8" w:rsidP="00E249F8" w:rsidRDefault="00E249F8" w14:paraId="53C24FBD" w14:textId="77777777">
            <w:pPr>
              <w:rPr>
                <w:rFonts w:ascii="Century Gothic" w:hAnsi="Century Gothic" w:cs="Shree Devanagari 714"/>
                <w:sz w:val="16"/>
                <w:szCs w:val="16"/>
              </w:rPr>
            </w:pPr>
          </w:p>
          <w:p w:rsidRPr="00FA0E28" w:rsidR="00E249F8" w:rsidP="00E249F8" w:rsidRDefault="00E249F8" w14:paraId="67B24733" w14:textId="3B269F84">
            <w:pPr>
              <w:rPr>
                <w:rFonts w:ascii="Century Gothic" w:hAnsi="Century Gothic" w:cs="Shree Devanagari 714"/>
                <w:sz w:val="18"/>
                <w:szCs w:val="18"/>
              </w:rPr>
            </w:pPr>
            <w:r w:rsidRPr="00E249F8">
              <w:rPr>
                <w:rFonts w:ascii="Century Gothic" w:hAnsi="Century Gothic" w:cs="Shree Devanagari 714"/>
                <w:sz w:val="18"/>
                <w:szCs w:val="18"/>
              </w:rPr>
              <w:t>Through the ups and downs of 50 years of marriage, Sue shares her secret to a long and fulfilling relationship.</w:t>
            </w:r>
          </w:p>
        </w:tc>
      </w:tr>
      <w:tr w:rsidRPr="0026293C" w:rsidR="0026293C" w:rsidTr="00B420E4" w14:paraId="717A4325" w14:textId="77777777"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0082CB"/>
            <w:vAlign w:val="center"/>
          </w:tcPr>
          <w:p w:rsidRPr="00B420E4" w:rsidR="0026293C" w:rsidP="00C7531A" w:rsidRDefault="006E77EA" w14:paraId="01AD89E8" w14:textId="0AFBB8E2">
            <w:pPr>
              <w:rPr>
                <w:rFonts w:ascii="Century Gothic" w:hAnsi="Century Gothic" w:cs="Shree Devanagari 714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11</w:t>
            </w:r>
            <w:r w:rsidRPr="006E77EA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 xml:space="preserve"> February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26293C" w:rsidP="00C7531A" w:rsidRDefault="006E77EA" w14:paraId="79903C28" w14:textId="34085262">
            <w:pP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Language of Love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26293C" w:rsidP="00C7531A" w:rsidRDefault="0026293C" w14:paraId="2D60B130" w14:textId="732E914B">
            <w:pPr>
              <w:rPr>
                <w:rFonts w:ascii="Century Gothic" w:hAnsi="Century Gothic" w:cs="Shree Devanagari 714"/>
                <w:color w:val="FFFFFF" w:themeColor="background1"/>
                <w:sz w:val="18"/>
                <w:szCs w:val="18"/>
              </w:rPr>
            </w:pPr>
            <w:r w:rsidRPr="00B420E4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(Interview)</w:t>
            </w:r>
          </w:p>
        </w:tc>
      </w:tr>
      <w:tr w:rsidRPr="0026293C" w:rsidR="00A35EAD" w:rsidTr="00FA0E28" w14:paraId="05F0937B" w14:textId="77777777">
        <w:trPr>
          <w:trHeight w:val="1050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420E4" w:rsidR="00A35EAD" w:rsidP="00C7531A" w:rsidRDefault="009B11D3" w14:paraId="16FD13E2" w14:textId="4511BE35">
            <w:pPr>
              <w:rPr>
                <w:rFonts w:ascii="Century Gothic" w:hAnsi="Century Gothic" w:cs="Shree Devanagari 714"/>
                <w:sz w:val="16"/>
                <w:szCs w:val="16"/>
              </w:rPr>
            </w:pPr>
            <w:r w:rsidRPr="009B11D3">
              <w:rPr>
                <w:rFonts w:ascii="Century Gothic" w:hAnsi="Century Gothic" w:cs="Shree Devanagari 714"/>
                <w:sz w:val="18"/>
                <w:szCs w:val="18"/>
              </w:rPr>
              <w:t xml:space="preserve">Relationships are hard work sometimes. Often it comes down to communication. Julie and Chris share </w:t>
            </w:r>
            <w:r w:rsidR="00C148B2">
              <w:rPr>
                <w:rFonts w:ascii="Century Gothic" w:hAnsi="Century Gothic" w:cs="Shree Devanagari 714"/>
                <w:sz w:val="18"/>
                <w:szCs w:val="18"/>
              </w:rPr>
              <w:t>stories on relationship ups and downs</w:t>
            </w:r>
            <w:r w:rsidR="006E7938">
              <w:rPr>
                <w:rFonts w:ascii="Century Gothic" w:hAnsi="Century Gothic" w:cs="Shree Devanagari 714"/>
                <w:sz w:val="18"/>
                <w:szCs w:val="18"/>
              </w:rPr>
              <w:t xml:space="preserve"> </w:t>
            </w:r>
            <w:r w:rsidRPr="009B11D3">
              <w:rPr>
                <w:rFonts w:ascii="Century Gothic" w:hAnsi="Century Gothic" w:cs="Shree Devanagari 714"/>
                <w:sz w:val="18"/>
                <w:szCs w:val="18"/>
              </w:rPr>
              <w:t>and how understanding the way we show our love can help us to turn our relationships around.</w:t>
            </w:r>
          </w:p>
        </w:tc>
      </w:tr>
      <w:tr w:rsidRPr="00C7531A" w:rsidR="00C7531A" w:rsidTr="00B420E4" w14:paraId="069CCD58" w14:textId="77777777"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0082CB"/>
            <w:vAlign w:val="center"/>
          </w:tcPr>
          <w:p w:rsidRPr="00B420E4" w:rsidR="00C7531A" w:rsidP="00FD5613" w:rsidRDefault="00904FEC" w14:paraId="16E7FA6F" w14:textId="4B301E56">
            <w:pPr>
              <w:rPr>
                <w:rFonts w:ascii="Century Gothic" w:hAnsi="Century Gothic" w:cs="Shree Devanagari 714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18</w:t>
            </w:r>
            <w:r w:rsidRPr="00904FEC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 xml:space="preserve"> February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C7531A" w:rsidP="00FD5613" w:rsidRDefault="00904FEC" w14:paraId="5C7F3895" w14:textId="53E811F9">
            <w:pP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Fighting Fires</w:t>
            </w:r>
            <w:r w:rsidR="00D12478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C7531A" w:rsidP="00FD5613" w:rsidRDefault="00C7531A" w14:paraId="17AA982E" w14:textId="77777777">
            <w:pPr>
              <w:rPr>
                <w:rFonts w:ascii="Century Gothic" w:hAnsi="Century Gothic" w:cs="Shree Devanagari 714"/>
                <w:color w:val="FFFFFF" w:themeColor="background1"/>
                <w:sz w:val="18"/>
                <w:szCs w:val="18"/>
              </w:rPr>
            </w:pPr>
            <w:r w:rsidRPr="00B420E4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(Interview)</w:t>
            </w:r>
          </w:p>
        </w:tc>
      </w:tr>
      <w:tr w:rsidRPr="00653A3B" w:rsidR="00653A3B" w:rsidTr="008F65DB" w14:paraId="3203BAB8" w14:textId="77777777">
        <w:trPr>
          <w:trHeight w:val="786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53A3B" w:rsidR="00653A3B" w:rsidP="00653A3B" w:rsidRDefault="00653A3B" w14:paraId="0B9DFC16" w14:textId="77777777">
            <w:pPr>
              <w:rPr>
                <w:rFonts w:ascii="Century Gothic" w:hAnsi="Century Gothic" w:cs="Shree Devanagari 714"/>
                <w:sz w:val="16"/>
                <w:szCs w:val="16"/>
              </w:rPr>
            </w:pPr>
          </w:p>
          <w:p w:rsidR="00653A3B" w:rsidP="00653A3B" w:rsidRDefault="00653A3B" w14:paraId="13C004B6" w14:textId="17844980">
            <w:pPr>
              <w:rPr>
                <w:rFonts w:ascii="Century Gothic" w:hAnsi="Century Gothic" w:cs="Shree Devanagari 714"/>
                <w:sz w:val="18"/>
                <w:szCs w:val="18"/>
              </w:rPr>
            </w:pPr>
            <w:r w:rsidRPr="00653A3B">
              <w:rPr>
                <w:rFonts w:ascii="Century Gothic" w:hAnsi="Century Gothic" w:cs="Shree Devanagari 714"/>
                <w:sz w:val="18"/>
                <w:szCs w:val="18"/>
              </w:rPr>
              <w:t>Bushfires can be devastating. Even when you’re well prepared, they have a way of surprising you! Hear stories of what it’s like to survive a catastrophic bushfire. How do those on the fire</w:t>
            </w:r>
            <w:r w:rsidR="00181025">
              <w:rPr>
                <w:rFonts w:ascii="Century Gothic" w:hAnsi="Century Gothic" w:cs="Shree Devanagari 714"/>
                <w:sz w:val="18"/>
                <w:szCs w:val="18"/>
              </w:rPr>
              <w:t>-</w:t>
            </w:r>
            <w:r w:rsidRPr="00653A3B">
              <w:rPr>
                <w:rFonts w:ascii="Century Gothic" w:hAnsi="Century Gothic" w:cs="Shree Devanagari 714"/>
                <w:sz w:val="18"/>
                <w:szCs w:val="18"/>
              </w:rPr>
              <w:t>ground make sense of a natural disaster like a bushfire?</w:t>
            </w:r>
          </w:p>
          <w:p w:rsidRPr="00653A3B" w:rsidR="00653A3B" w:rsidP="00653A3B" w:rsidRDefault="00653A3B" w14:paraId="487E5806" w14:textId="3AD800A8">
            <w:pPr>
              <w:rPr>
                <w:rFonts w:ascii="Century Gothic" w:hAnsi="Century Gothic" w:cs="Shree Devanagari 714"/>
                <w:sz w:val="18"/>
                <w:szCs w:val="18"/>
              </w:rPr>
            </w:pPr>
          </w:p>
        </w:tc>
      </w:tr>
      <w:tr w:rsidRPr="00C7531A" w:rsidR="00C7531A" w:rsidTr="00B420E4" w14:paraId="0775E83D" w14:textId="77777777"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0082CB"/>
            <w:vAlign w:val="center"/>
          </w:tcPr>
          <w:p w:rsidRPr="00B420E4" w:rsidR="00C7531A" w:rsidP="00FD5613" w:rsidRDefault="00181025" w14:paraId="6CB86643" w14:textId="7A0E0A06">
            <w:pPr>
              <w:rPr>
                <w:rFonts w:ascii="Century Gothic" w:hAnsi="Century Gothic" w:cs="Shree Devanagari 714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25</w:t>
            </w:r>
            <w:r w:rsidRPr="00181025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 xml:space="preserve"> February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C7531A" w:rsidP="00FD5613" w:rsidRDefault="003F6308" w14:paraId="7938164B" w14:textId="52BEC37C">
            <w:pP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After the Firestorm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B5BE00"/>
            <w:vAlign w:val="center"/>
          </w:tcPr>
          <w:p w:rsidRPr="00B420E4" w:rsidR="00C7531A" w:rsidP="00FD5613" w:rsidRDefault="00C7531A" w14:paraId="77BC221F" w14:textId="77777777">
            <w:pPr>
              <w:rPr>
                <w:rFonts w:ascii="Century Gothic" w:hAnsi="Century Gothic" w:cs="Shree Devanagari 714"/>
                <w:color w:val="FFFFFF" w:themeColor="background1"/>
                <w:sz w:val="18"/>
                <w:szCs w:val="18"/>
              </w:rPr>
            </w:pPr>
            <w:r w:rsidRPr="00B420E4">
              <w:rPr>
                <w:rFonts w:ascii="Century Gothic" w:hAnsi="Century Gothic" w:cs="Shree Devanagari 714"/>
                <w:b/>
                <w:bCs/>
                <w:color w:val="FFFFFF" w:themeColor="background1"/>
                <w:sz w:val="18"/>
                <w:szCs w:val="18"/>
              </w:rPr>
              <w:t>(Interview)</w:t>
            </w:r>
          </w:p>
        </w:tc>
      </w:tr>
      <w:tr w:rsidRPr="00C7531A" w:rsidR="00862704" w:rsidTr="004B5B82" w14:paraId="329CA213" w14:textId="77777777">
        <w:trPr>
          <w:trHeight w:val="899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862704" w:rsidR="00862704" w:rsidP="00862704" w:rsidRDefault="00862704" w14:paraId="3EC0F59C" w14:textId="77777777">
            <w:pPr>
              <w:rPr>
                <w:rFonts w:ascii="Century Gothic" w:hAnsi="Century Gothic" w:cs="Shree Devanagari 714"/>
                <w:sz w:val="16"/>
                <w:szCs w:val="16"/>
              </w:rPr>
            </w:pPr>
          </w:p>
          <w:p w:rsidRPr="00B420E4" w:rsidR="00862704" w:rsidP="00862704" w:rsidRDefault="00862704" w14:paraId="515B3211" w14:textId="6789CBE0">
            <w:pPr>
              <w:rPr>
                <w:rFonts w:ascii="Century Gothic" w:hAnsi="Century Gothic" w:cs="Shree Devanagari 714"/>
                <w:sz w:val="16"/>
                <w:szCs w:val="16"/>
              </w:rPr>
            </w:pPr>
            <w:r>
              <w:rPr>
                <w:rFonts w:ascii="Century Gothic" w:hAnsi="Century Gothic" w:cs="Shree Devanagari 714"/>
                <w:sz w:val="18"/>
                <w:szCs w:val="18"/>
              </w:rPr>
              <w:t>H</w:t>
            </w:r>
            <w:r w:rsidRPr="00862704">
              <w:rPr>
                <w:rFonts w:ascii="Century Gothic" w:hAnsi="Century Gothic" w:cs="Shree Devanagari 714"/>
                <w:sz w:val="18"/>
                <w:szCs w:val="18"/>
              </w:rPr>
              <w:t>ear from people who have lived through a major fire event, their stories and how they coped after the fires.</w:t>
            </w:r>
          </w:p>
        </w:tc>
      </w:tr>
    </w:tbl>
    <w:p w:rsidRPr="00DB2474" w:rsidR="00DB2474" w:rsidP="00DB2474" w:rsidRDefault="00FA0E28" w14:paraId="69D90537" w14:textId="7FCDB4A4">
      <w:pPr>
        <w:jc w:val="right"/>
        <w:rPr>
          <w:rFonts w:ascii="Helvetica" w:hAnsi="Helvetic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A4EB6" wp14:editId="59D154C6">
                <wp:simplePos x="0" y="0"/>
                <wp:positionH relativeFrom="column">
                  <wp:posOffset>323850</wp:posOffset>
                </wp:positionH>
                <wp:positionV relativeFrom="paragraph">
                  <wp:posOffset>218440</wp:posOffset>
                </wp:positionV>
                <wp:extent cx="4260850" cy="1346200"/>
                <wp:effectExtent l="0" t="0" r="25400" b="25400"/>
                <wp:wrapNone/>
                <wp:docPr id="66853563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346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B5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92C" w:rsidR="00AE5BE0" w:rsidP="00A60D58" w:rsidRDefault="007B4C1C" w14:paraId="22174387" w14:textId="090D5690">
                            <w:pPr>
                              <w:rPr>
                                <w:rFonts w:ascii="Segoe Print" w:hAnsi="Segoe Print" w:cs="Shree Devanagari 714"/>
                                <w:b/>
                                <w:bCs/>
                                <w:color w:val="B5BE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 w:cs="Shree Devanagari 714"/>
                                <w:b/>
                                <w:bCs/>
                                <w:color w:val="B5BE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for 1 Greeting Cards</w:t>
                            </w:r>
                          </w:p>
                          <w:p w:rsidRPr="00FA0E28" w:rsidR="00A60D58" w:rsidP="00A60D58" w:rsidRDefault="00CA3E9A" w14:paraId="5DF55393" w14:textId="7452E6D7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3E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Stock up now on our Messages of Hope</w:t>
                            </w:r>
                            <w:r w:rsidR="004F2B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Christmas or greeting</w:t>
                            </w:r>
                            <w:r w:rsidRPr="00CA3E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cards. For a limited time, purchase 2 packs for only $5! With inspiring images and words of encouragement, these are the perfect way to share the love. Go to </w:t>
                            </w:r>
                            <w:r w:rsidRPr="00FA0E28" w:rsidR="00A60D5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lutheranmedia.org.au</w:t>
                            </w:r>
                            <w:r w:rsidRPr="00FA0E28" w:rsidR="00A60D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or call us on 1800 353 350</w:t>
                            </w:r>
                            <w:r w:rsidRPr="004F2B96" w:rsidR="004F2B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E9A" w:rsidR="004F2B9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to order yours before they're all gone!</w:t>
                            </w:r>
                          </w:p>
                          <w:p w:rsidRPr="00AE5BE0" w:rsidR="00A60D58" w:rsidP="00A60D58" w:rsidRDefault="00A60D58" w14:paraId="1B02BC02" w14:textId="2794126F">
                            <w:pPr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B5BE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left:0;text-align:left;margin-left:25.5pt;margin-top:17.2pt;width:335.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5be00" strokeweight="1.5pt" arcsize="10923f" w14:anchorId="4D3A4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">
                <v:stroke joinstyle="miter"/>
                <v:textbox>
                  <w:txbxContent>
                    <w:p w:rsidRPr="003F392C" w:rsidR="00AE5BE0" w:rsidP="00A60D58" w:rsidRDefault="007B4C1C" w14:paraId="22174387" w14:textId="090D5690">
                      <w:pPr>
                        <w:rPr>
                          <w:rFonts w:ascii="Segoe Print" w:hAnsi="Segoe Print" w:cs="Shree Devanagari 714"/>
                          <w:b/>
                          <w:bCs/>
                          <w:color w:val="B5BE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 w:cs="Shree Devanagari 714"/>
                          <w:b/>
                          <w:bCs/>
                          <w:color w:val="B5BE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for 1 Greeting Cards</w:t>
                      </w:r>
                    </w:p>
                    <w:p w:rsidRPr="00FA0E28" w:rsidR="00A60D58" w:rsidP="00A60D58" w:rsidRDefault="00CA3E9A" w14:paraId="5DF55393" w14:textId="7452E6D7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CA3E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Stock up now on our Messages of Hope</w:t>
                      </w:r>
                      <w:r w:rsidR="004F2B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Christmas or greeting</w:t>
                      </w:r>
                      <w:r w:rsidRPr="00CA3E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cards. For a limited time, purchase 2 packs for only $5! With inspiring images and words of encouragement, these are the perfect way to share the love. Go to </w:t>
                      </w:r>
                      <w:r w:rsidRPr="00FA0E28" w:rsidR="00A60D58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8"/>
                          <w:szCs w:val="18"/>
                        </w:rPr>
                        <w:t>lutheranmedia.org.au</w:t>
                      </w:r>
                      <w:r w:rsidRPr="00FA0E28" w:rsidR="00A60D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or call us on 1800 353 350</w:t>
                      </w:r>
                      <w:r w:rsidRPr="004F2B96" w:rsidR="004F2B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A3E9A" w:rsidR="004F2B9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to order yours before they're all gone!</w:t>
                      </w:r>
                    </w:p>
                    <w:p w:rsidRPr="00AE5BE0" w:rsidR="00A60D58" w:rsidP="00A60D58" w:rsidRDefault="00A60D58" w14:paraId="1B02BC02" w14:textId="2794126F">
                      <w:pPr>
                        <w:rPr>
                          <w:rFonts w:ascii="Helvetica" w:hAnsi="Helvetica" w:cs="Shree Devanagari 714"/>
                          <w:b/>
                          <w:bCs/>
                          <w:color w:val="B5BE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2474" w:rsidR="00DB2474">
        <w:rPr>
          <w:rFonts w:ascii="Helvetica" w:hAnsi="Helvetica"/>
          <w:noProof/>
          <w:color w:val="000000"/>
          <w:sz w:val="16"/>
          <w:szCs w:val="16"/>
        </w:rPr>
        <w:drawing>
          <wp:inline distT="0" distB="0" distL="0" distR="0" wp14:anchorId="3895E759" wp14:editId="6DEC60A3">
            <wp:extent cx="1896745" cy="1590110"/>
            <wp:effectExtent l="38100" t="95250" r="103505" b="29210"/>
            <wp:docPr id="2037401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19" cy="16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4CF5" w:rsidRDefault="00A34CF5" w14:paraId="07D36C4B" w14:textId="5B50FD4D">
      <w:pPr>
        <w:rPr>
          <w:rFonts w:ascii="Helvetica" w:hAnsi="Helvetica"/>
          <w:color w:val="000000"/>
          <w:sz w:val="16"/>
          <w:szCs w:val="16"/>
        </w:rPr>
      </w:pPr>
    </w:p>
    <w:p w:rsidR="00A34CF5" w:rsidRDefault="00A34CF5" w14:paraId="73EC5098" w14:textId="77777777">
      <w:pPr>
        <w:rPr>
          <w:rFonts w:ascii="Helvetica" w:hAnsi="Helvetica"/>
          <w:color w:val="000000"/>
          <w:sz w:val="16"/>
          <w:szCs w:val="16"/>
        </w:rPr>
      </w:pPr>
    </w:p>
    <w:p w:rsidR="00A34CF5" w:rsidRDefault="00A34CF5" w14:paraId="7C65CAF7" w14:textId="4EFD5EF0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587FC2D4" w14:textId="77777777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603E6774" w14:textId="77777777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6F4A0DB9" w14:textId="77777777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40C53E60" w14:textId="45422015">
      <w:pPr>
        <w:rPr>
          <w:rFonts w:ascii="Helvetica" w:hAnsi="Helvetic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50F05" wp14:editId="3914CC8D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5816600" cy="1028700"/>
                <wp:effectExtent l="0" t="0" r="0" b="0"/>
                <wp:wrapNone/>
                <wp:docPr id="96666447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C2BEF" w:rsidR="00FA0E28" w:rsidP="00EC2BEF" w:rsidRDefault="00FA0E28" w14:paraId="2854264D" w14:textId="77777777">
                            <w:pPr>
                              <w:ind w:left="360"/>
                              <w:rPr>
                                <w:rFonts w:ascii="Segoe Print" w:hAnsi="Segoe Print" w:cs="Shree Devanagari 714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2BEF">
                              <w:rPr>
                                <w:rFonts w:ascii="Segoe Print" w:hAnsi="Segoe Print" w:cs="Shree Devanagari 714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Prayer Requests</w:t>
                            </w:r>
                          </w:p>
                          <w:p w:rsidRPr="00B420E4" w:rsidR="000B2E16" w:rsidP="00214CEE" w:rsidRDefault="000B2E16" w14:paraId="63E09204" w14:textId="61898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0E4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</w:t>
                            </w:r>
                            <w:r w:rsidR="00B37130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hope in relationships</w:t>
                            </w:r>
                            <w:r w:rsidRPr="00B420E4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Pr="00B420E4" w:rsidR="000B2E16" w:rsidP="00214CEE" w:rsidRDefault="000B2E16" w14:paraId="394E998A" w14:textId="004F3B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0E4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</w:t>
                            </w:r>
                            <w:r w:rsidR="00F16C77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people </w:t>
                            </w:r>
                            <w:r w:rsidR="00265F26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recovering from crisis or disaster</w:t>
                            </w:r>
                            <w:r w:rsidRPr="00B420E4"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Pr="00B420E4" w:rsidR="000B2E16" w:rsidP="00214CEE" w:rsidRDefault="000B2E16" w14:paraId="1B0D44A2" w14:textId="77777777">
                            <w:pPr>
                              <w:rPr>
                                <w:rFonts w:ascii="Century Gothic" w:hAnsi="Century Gothic" w:cs="Shree Devanagari 714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6pt;margin-top:5.65pt;width:45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a5a5a5 [2092]" stroked="f" strokeweight="1.5pt" arcsize="10923f" w14:anchorId="74A50F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">
                <v:stroke joinstyle="miter"/>
                <v:textbox>
                  <w:txbxContent>
                    <w:p w:rsidRPr="00EC2BEF" w:rsidR="00FA0E28" w:rsidP="00EC2BEF" w:rsidRDefault="00FA0E28" w14:paraId="2854264D" w14:textId="77777777">
                      <w:pPr>
                        <w:ind w:left="360"/>
                        <w:rPr>
                          <w:rFonts w:ascii="Segoe Print" w:hAnsi="Segoe Print" w:cs="Shree Devanagari 714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C2BEF">
                        <w:rPr>
                          <w:rFonts w:ascii="Segoe Print" w:hAnsi="Segoe Print" w:cs="Shree Devanagari 714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Prayer Requests</w:t>
                      </w:r>
                    </w:p>
                    <w:p w:rsidRPr="00B420E4" w:rsidR="000B2E16" w:rsidP="00214CEE" w:rsidRDefault="000B2E16" w14:paraId="63E09204" w14:textId="61898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20E4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</w:t>
                      </w:r>
                      <w:r w:rsidR="00B37130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hope in relationships</w:t>
                      </w:r>
                      <w:r w:rsidRPr="00B420E4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Pr="00B420E4" w:rsidR="000B2E16" w:rsidP="00214CEE" w:rsidRDefault="000B2E16" w14:paraId="394E998A" w14:textId="004F3B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20E4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</w:t>
                      </w:r>
                      <w:r w:rsidR="00F16C77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people </w:t>
                      </w:r>
                      <w:r w:rsidR="00265F26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recovering from crisis or disaster</w:t>
                      </w:r>
                      <w:r w:rsidRPr="00B420E4"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Pr="00B420E4" w:rsidR="000B2E16" w:rsidP="00214CEE" w:rsidRDefault="000B2E16" w14:paraId="1B0D44A2" w14:textId="77777777">
                      <w:pPr>
                        <w:rPr>
                          <w:rFonts w:ascii="Century Gothic" w:hAnsi="Century Gothic" w:cs="Shree Devanagari 714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0E28" w:rsidRDefault="00FA0E28" w14:paraId="3C114736" w14:textId="166E1659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71000BBC" w14:textId="1E6B2E95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0985B91E" w14:textId="702AC82D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365CD670" w14:textId="17E655FD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3DD5CC96" w14:textId="6D2F28EE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4D30E670" w14:textId="48BBB6F3">
      <w:pPr>
        <w:rPr>
          <w:rFonts w:ascii="Helvetica" w:hAnsi="Helvetica"/>
          <w:color w:val="000000"/>
          <w:sz w:val="16"/>
          <w:szCs w:val="16"/>
        </w:rPr>
      </w:pPr>
    </w:p>
    <w:p w:rsidR="00FA0E28" w:rsidRDefault="00FA0E28" w14:paraId="2D3FB8E5" w14:textId="235FA1BC">
      <w:pPr>
        <w:rPr>
          <w:rFonts w:ascii="Helvetica" w:hAnsi="Helvetica"/>
          <w:color w:val="000000"/>
          <w:sz w:val="16"/>
          <w:szCs w:val="16"/>
        </w:rPr>
      </w:pPr>
    </w:p>
    <w:p w:rsidR="00A60D58" w:rsidRDefault="00A60D58" w14:paraId="71EC7A33" w14:textId="37B37BAE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337E60C3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12FE3158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6E23F525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7F0B70DD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167AD217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56F59091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P="018B63C1" w:rsidRDefault="00ED21B9" w14:paraId="79CE50BA" w14:textId="3192B14B">
      <w:pPr>
        <w:pStyle w:val="Normal"/>
        <w:jc w:val="center"/>
        <w:rPr>
          <w:rFonts w:ascii="Helvetica" w:hAnsi="Helvetica"/>
          <w:color w:val="000000"/>
          <w:sz w:val="16"/>
          <w:szCs w:val="16"/>
        </w:rPr>
      </w:pPr>
      <w:r w:rsidRPr="00ED21B9" w:rsidR="00ED21B9">
        <w:rPr>
          <w:rFonts w:ascii="Century Gothic" w:hAnsi="Century Gothic" w:cs="Shree Devanagari 714"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Videos in</w:t>
      </w:r>
      <w:r w:rsidRPr="00FA0E28" w:rsidR="00ED21B9">
        <w:rPr>
          <w:rFonts w:ascii="Century Gothic" w:hAnsi="Century Gothic" w:cs="Shree Devanagari 714"/>
          <w:b w:val="1"/>
          <w:bCs w:val="1"/>
          <w:color w:val="0082CB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A6DE2">
        <w:rPr>
          <w:rFonts w:ascii="Segoe Print" w:hAnsi="Segoe Print" w:cs="Shree Devanagari 714"/>
          <w:b w:val="1"/>
          <w:bCs w:val="1"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Febr</w:t>
      </w:r>
      <w:r w:rsidR="00B732EA">
        <w:rPr>
          <w:rFonts w:ascii="Segoe Print" w:hAnsi="Segoe Print" w:cs="Shree Devanagari 714"/>
          <w:b w:val="1"/>
          <w:bCs w:val="1"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uary</w:t>
      </w:r>
    </w:p>
    <w:p w:rsidR="00EC2BEF" w:rsidRDefault="00EC2BEF" w14:paraId="2D83982E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25C2F897" w14:textId="77777777">
      <w:pPr>
        <w:rPr>
          <w:rFonts w:ascii="Helvetica" w:hAnsi="Helvetica"/>
          <w:color w:val="000000"/>
          <w:sz w:val="16"/>
          <w:szCs w:val="16"/>
        </w:rPr>
      </w:pPr>
    </w:p>
    <w:p w:rsidR="00EC2BEF" w:rsidRDefault="00EC2BEF" w14:paraId="398CA836" w14:textId="77777777">
      <w:pPr>
        <w:rPr>
          <w:rFonts w:ascii="Helvetica" w:hAnsi="Helvetica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5"/>
        <w:gridCol w:w="4505"/>
      </w:tblGrid>
      <w:tr w:rsidRPr="009A4CA6" w:rsidR="00A16856" w:rsidTr="00A60D58" w14:paraId="38624DA2" w14:textId="77777777">
        <w:trPr>
          <w:trHeight w:val="2078"/>
          <w:jc w:val="center"/>
        </w:trPr>
        <w:tc>
          <w:tcPr>
            <w:tcW w:w="4505" w:type="dxa"/>
            <w:shd w:val="clear" w:color="auto" w:fill="F2F2F2" w:themeFill="background1" w:themeFillShade="F2"/>
          </w:tcPr>
          <w:p w:rsidRPr="00CD6171" w:rsidR="00B120B1" w:rsidP="00CD6171" w:rsidRDefault="00B120B1" w14:paraId="731314B9" w14:textId="77C0F7F5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lang w:bidi="en-US"/>
              </w:rPr>
            </w:pPr>
          </w:p>
          <w:p w:rsidRPr="00407F63" w:rsidR="00407F63" w:rsidP="00407F63" w:rsidRDefault="00407F63" w14:paraId="0A238BD2" w14:textId="6A231660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color w:val="0563C1" w:themeColor="hyperlink"/>
                <w:lang w:bidi="en-US"/>
              </w:rPr>
            </w:pPr>
            <w:r w:rsidRPr="00043E5A">
              <w:rPr>
                <w:color w:val="0563C1" w:themeColor="hyperlink"/>
                <w:lang w:bidi="en-US"/>
              </w:rPr>
              <w:drawing>
                <wp:inline distT="0" distB="0" distL="0" distR="0" wp14:anchorId="06411732" wp14:editId="25105379">
                  <wp:extent cx="2685993" cy="1510936"/>
                  <wp:effectExtent l="0" t="0" r="635" b="0"/>
                  <wp:docPr id="91293650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19" cy="15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065C3" w:rsidR="009204A5" w:rsidP="00CD6171" w:rsidRDefault="009204A5" w14:paraId="0BA9A71C" w14:textId="4C002BDF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sz w:val="17"/>
                <w:szCs w:val="17"/>
                <w:lang w:bidi="en-US"/>
              </w:rPr>
            </w:pPr>
          </w:p>
          <w:p w:rsidRPr="008065C3" w:rsidR="00481A1F" w:rsidP="00CD6171" w:rsidRDefault="00481A1F" w14:paraId="1FF62237" w14:textId="77777777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rFonts w:ascii="Century Gothic" w:hAnsi="Century Gothic"/>
                <w:sz w:val="17"/>
                <w:szCs w:val="17"/>
                <w:lang w:bidi="en-US"/>
              </w:rPr>
            </w:pPr>
          </w:p>
          <w:p w:rsidR="00B120B1" w:rsidP="00CD6171" w:rsidRDefault="00481A1F" w14:paraId="3D55CFBD" w14:textId="4EEB2B70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rFonts w:ascii="Century Gothic" w:hAnsi="Century Gothic"/>
                <w:sz w:val="15"/>
                <w:szCs w:val="15"/>
                <w:lang w:bidi="en-US"/>
              </w:rPr>
            </w:pPr>
            <w:hyperlink w:history="1" r:id="rId11">
              <w:r w:rsidRPr="00793009">
                <w:rPr>
                  <w:rStyle w:val="Hyperlink"/>
                  <w:rFonts w:ascii="Century Gothic" w:hAnsi="Century Gothic"/>
                  <w:sz w:val="15"/>
                  <w:szCs w:val="15"/>
                  <w:lang w:bidi="en-US"/>
                </w:rPr>
                <w:t>https://youtu.be/w6y6A_HJTeg?si=5xQjDlVE8Uu4Vcto</w:t>
              </w:r>
            </w:hyperlink>
            <w:r w:rsidRPr="00CD6171" w:rsidR="00CD6171">
              <w:rPr>
                <w:rStyle w:val="Hyperlink"/>
                <w:rFonts w:ascii="Century Gothic" w:hAnsi="Century Gothic"/>
                <w:sz w:val="15"/>
                <w:szCs w:val="15"/>
                <w:lang w:bidi="en-US"/>
              </w:rPr>
              <w:t xml:space="preserve"> </w:t>
            </w:r>
          </w:p>
          <w:p w:rsidRPr="00CD6171" w:rsidR="00CD6171" w:rsidP="00CD6171" w:rsidRDefault="00CD6171" w14:paraId="1FD8274C" w14:textId="23F5DEE0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lang w:bidi="en-US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:rsidRPr="00043E5A" w:rsidR="00A16856" w:rsidP="00A16856" w:rsidRDefault="00A16856" w14:paraId="476065AF" w14:textId="20300244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color w:val="0563C1" w:themeColor="hyperlink"/>
                <w:lang w:bidi="en-US"/>
              </w:rPr>
            </w:pPr>
          </w:p>
          <w:p w:rsidRPr="00043E5A" w:rsidR="00043E5A" w:rsidP="00043E5A" w:rsidRDefault="00043E5A" w14:paraId="0E22D2B9" w14:textId="1097B92E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color w:val="0563C1" w:themeColor="hyperlink"/>
                <w:sz w:val="15"/>
                <w:szCs w:val="15"/>
                <w:lang w:bidi="en-US"/>
              </w:rPr>
            </w:pPr>
            <w:r w:rsidRPr="00043E5A">
              <w:rPr>
                <w:color w:val="0563C1" w:themeColor="hyperlink"/>
                <w:sz w:val="15"/>
                <w:szCs w:val="15"/>
                <w:lang w:bidi="en-US"/>
              </w:rPr>
              <w:drawing>
                <wp:inline distT="0" distB="0" distL="0" distR="0" wp14:anchorId="1DE5A620" wp14:editId="384D6147">
                  <wp:extent cx="2693241" cy="1515012"/>
                  <wp:effectExtent l="0" t="0" r="0" b="9525"/>
                  <wp:docPr id="13219797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820" cy="152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065C3" w:rsidR="00CC5FC6" w:rsidP="00CC5FC6" w:rsidRDefault="00CC5FC6" w14:paraId="5DC24F0E" w14:textId="77777777">
            <w:pPr>
              <w:tabs>
                <w:tab w:val="left" w:pos="1134"/>
                <w:tab w:val="left" w:pos="1701"/>
                <w:tab w:val="left" w:pos="4820"/>
              </w:tabs>
              <w:rPr>
                <w:rStyle w:val="Hyperlink"/>
                <w:sz w:val="16"/>
                <w:szCs w:val="16"/>
                <w:u w:val="none"/>
                <w:lang w:bidi="en-US"/>
              </w:rPr>
            </w:pPr>
          </w:p>
          <w:p w:rsidRPr="008065C3" w:rsidR="00B235F0" w:rsidP="00CC5FC6" w:rsidRDefault="00B235F0" w14:paraId="34D6B985" w14:textId="77777777">
            <w:pPr>
              <w:tabs>
                <w:tab w:val="left" w:pos="1134"/>
                <w:tab w:val="left" w:pos="1701"/>
                <w:tab w:val="left" w:pos="4820"/>
              </w:tabs>
              <w:rPr>
                <w:rStyle w:val="Hyperlink"/>
                <w:sz w:val="16"/>
                <w:szCs w:val="16"/>
                <w:lang w:bidi="en-US"/>
              </w:rPr>
            </w:pPr>
          </w:p>
          <w:p w:rsidRPr="009A4CA6" w:rsidR="00B120B1" w:rsidP="009A4CA6" w:rsidRDefault="00BC10FE" w14:paraId="42685A70" w14:textId="324959E2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lang w:bidi="en-US"/>
              </w:rPr>
            </w:pPr>
            <w:hyperlink w:history="1" r:id="rId13">
              <w:r w:rsidRPr="00BC10FE">
                <w:rPr>
                  <w:rStyle w:val="Hyperlink"/>
                  <w:rFonts w:ascii="Century Gothic" w:hAnsi="Century Gothic"/>
                  <w:sz w:val="15"/>
                  <w:szCs w:val="15"/>
                  <w:lang w:bidi="en-US"/>
                </w:rPr>
                <w:t>https://youtu.be/SyYYGHAZEe8?si=IEu6X3mPGcO4CgTW</w:t>
              </w:r>
            </w:hyperlink>
            <w:r>
              <w:t xml:space="preserve"> </w:t>
            </w:r>
          </w:p>
        </w:tc>
      </w:tr>
    </w:tbl>
    <w:p w:rsidR="00801983" w:rsidRDefault="00801983" w14:paraId="0CFCCEEE" w14:textId="7C5CB3E4">
      <w:pPr>
        <w:rPr>
          <w:rFonts w:ascii="Helvetica" w:hAnsi="Helvetica"/>
          <w:sz w:val="16"/>
          <w:szCs w:val="16"/>
        </w:rPr>
      </w:pPr>
    </w:p>
    <w:p w:rsidR="00FA0E28" w:rsidP="018B63C1" w:rsidRDefault="00FA0E28" w14:paraId="3115EDFF" w14:noSpellErr="1" w14:textId="71C10D01">
      <w:pPr>
        <w:pStyle w:val="Normal"/>
        <w:rPr>
          <w:rFonts w:ascii="Helvetica" w:hAnsi="Helvetica"/>
          <w:sz w:val="16"/>
          <w:szCs w:val="16"/>
        </w:rPr>
      </w:pPr>
    </w:p>
    <w:p w:rsidRPr="00ED21B9" w:rsidR="00FA0E28" w:rsidP="00ED21B9" w:rsidRDefault="00ED21B9" w14:paraId="1A596BBE" w14:textId="4DEA4DCE">
      <w:pPr>
        <w:jc w:val="center"/>
        <w:rPr>
          <w:rFonts w:ascii="Helvetica" w:hAnsi="Helvetica"/>
          <w:color w:val="000000"/>
          <w:sz w:val="16"/>
          <w:szCs w:val="16"/>
        </w:rPr>
      </w:pPr>
      <w:r>
        <w:rPr>
          <w:rFonts w:ascii="Century Gothic" w:hAnsi="Century Gothic" w:cs="Shree Devanagari 714"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Booklets</w:t>
      </w:r>
      <w:r w:rsidRPr="00ED21B9">
        <w:rPr>
          <w:rFonts w:ascii="Century Gothic" w:hAnsi="Century Gothic" w:cs="Shree Devanagari 714"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in</w:t>
      </w:r>
      <w:r w:rsidRPr="00FA0E28">
        <w:rPr>
          <w:rFonts w:ascii="Century Gothic" w:hAnsi="Century Gothic" w:cs="Shree Devanagari 714"/>
          <w:b/>
          <w:bCs/>
          <w:color w:val="0082CB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A6DE2">
        <w:rPr>
          <w:rFonts w:ascii="Segoe Print" w:hAnsi="Segoe Print" w:cs="Shree Devanagari 714"/>
          <w:b/>
          <w:b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Febr</w:t>
      </w:r>
      <w:r w:rsidR="00B732EA">
        <w:rPr>
          <w:rFonts w:ascii="Segoe Print" w:hAnsi="Segoe Print" w:cs="Shree Devanagari 714"/>
          <w:b/>
          <w:bCs/>
          <w:color w:val="0082CB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uary</w:t>
      </w:r>
    </w:p>
    <w:p w:rsidR="00FA0E28" w:rsidRDefault="00FA0E28" w14:paraId="1FB6F4D4" w14:textId="77777777">
      <w:pPr>
        <w:rPr>
          <w:rFonts w:ascii="Helvetica" w:hAnsi="Helvetica"/>
          <w:sz w:val="16"/>
          <w:szCs w:val="16"/>
        </w:rPr>
      </w:pPr>
    </w:p>
    <w:p w:rsidR="00FA0E28" w:rsidRDefault="00FA0E28" w14:paraId="1B2B4511" w14:textId="77777777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5"/>
        <w:gridCol w:w="4505"/>
      </w:tblGrid>
      <w:tr w:rsidR="001E65C3" w:rsidTr="00A76074" w14:paraId="0982A2CA" w14:textId="77777777">
        <w:trPr>
          <w:trHeight w:val="2078"/>
          <w:jc w:val="center"/>
        </w:trPr>
        <w:tc>
          <w:tcPr>
            <w:tcW w:w="4505" w:type="dxa"/>
            <w:shd w:val="clear" w:color="auto" w:fill="F2F2F2" w:themeFill="background1" w:themeFillShade="F2"/>
          </w:tcPr>
          <w:p w:rsidR="00ED21B9" w:rsidP="00B120B1" w:rsidRDefault="00ED21B9" w14:paraId="377DA449" w14:textId="77777777">
            <w:pPr>
              <w:jc w:val="center"/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val="en-US" w:bidi="en-US"/>
              </w:rPr>
            </w:pPr>
          </w:p>
          <w:p w:rsidRPr="007E7653" w:rsidR="007E7653" w:rsidP="007E7653" w:rsidRDefault="00F9374C" w14:paraId="144D96AE" w14:textId="14F12D2C">
            <w:pPr>
              <w:jc w:val="center"/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bidi="en-US"/>
              </w:rPr>
            </w:pPr>
            <w:r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val="en-US" w:bidi="en-US"/>
              </w:rPr>
              <w:t xml:space="preserve"> </w:t>
            </w:r>
            <w:r w:rsidR="00C2476B"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val="en-US" w:bidi="en-US"/>
              </w:rPr>
              <w:t xml:space="preserve">  </w:t>
            </w:r>
            <w:r w:rsidRPr="007E7653" w:rsidR="007E7653"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bidi="en-US"/>
              </w:rPr>
              <w:drawing>
                <wp:inline distT="0" distB="0" distL="0" distR="0" wp14:anchorId="07279361" wp14:editId="64D7667F">
                  <wp:extent cx="1189248" cy="2441597"/>
                  <wp:effectExtent l="0" t="0" r="0" b="0"/>
                  <wp:docPr id="7291678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37" cy="24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5C3"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val="en-US" w:bidi="en-US"/>
              </w:rPr>
              <w:t xml:space="preserve">  </w:t>
            </w:r>
          </w:p>
          <w:p w:rsidRPr="00F9374C" w:rsidR="00F9374C" w:rsidP="00F9374C" w:rsidRDefault="00F9374C" w14:paraId="420FB8B2" w14:textId="7F9A4BA7">
            <w:pPr>
              <w:jc w:val="center"/>
              <w:rPr>
                <w:rFonts w:ascii="Century Gothic" w:hAnsi="Century Gothic" w:eastAsia="Arial" w:cs="Arial"/>
                <w:noProof/>
                <w:color w:val="000000"/>
                <w:sz w:val="15"/>
                <w:szCs w:val="15"/>
                <w:lang w:bidi="en-US"/>
              </w:rPr>
            </w:pPr>
          </w:p>
          <w:p w:rsidRPr="00B46EA6" w:rsidR="00B120B1" w:rsidP="00B46EA6" w:rsidRDefault="00B120B1" w14:paraId="151A5DF1" w14:textId="702D5F40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</w:rPr>
            </w:pPr>
          </w:p>
          <w:p w:rsidRPr="00AE0D2D" w:rsidR="00B120B1" w:rsidP="00B63391" w:rsidRDefault="00B46EA6" w14:paraId="07B7EEE9" w14:textId="31DDDFF2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Fonts w:ascii="Century Gothic" w:hAnsi="Century Gothic"/>
                <w:sz w:val="15"/>
                <w:szCs w:val="15"/>
              </w:rPr>
            </w:pPr>
            <w:hyperlink w:history="1" r:id="rId15">
              <w:r w:rsidRPr="00793009">
                <w:rPr>
                  <w:rStyle w:val="Hyperlink"/>
                  <w:rFonts w:ascii="Century Gothic" w:hAnsi="Century Gothic" w:eastAsia="Arial" w:cs="Arial"/>
                  <w:sz w:val="15"/>
                  <w:szCs w:val="15"/>
                  <w:lang w:bidi="en-US"/>
                </w:rPr>
                <w:t>https://www.messagesofhope.org.au/renew-the-romance-booklet/</w:t>
              </w:r>
            </w:hyperlink>
            <w:r>
              <w:rPr>
                <w:rStyle w:val="Hyperlink"/>
                <w:rFonts w:ascii="Century Gothic" w:hAnsi="Century Gothic" w:eastAsia="Arial" w:cs="Arial"/>
                <w:sz w:val="15"/>
                <w:szCs w:val="15"/>
                <w:lang w:bidi="en-US"/>
              </w:rPr>
              <w:t xml:space="preserve"> 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C2476B" w:rsidP="00C2476B" w:rsidRDefault="00C2476B" w14:paraId="0137E479" w14:textId="77777777">
            <w:pPr>
              <w:tabs>
                <w:tab w:val="left" w:pos="1134"/>
                <w:tab w:val="left" w:pos="1701"/>
                <w:tab w:val="left" w:pos="4820"/>
              </w:tabs>
              <w:rPr>
                <w:rFonts w:eastAsia="Arial" w:cs="Arial"/>
                <w:color w:val="0563C1" w:themeColor="hyperlink"/>
                <w:sz w:val="15"/>
                <w:szCs w:val="15"/>
                <w:u w:val="single"/>
                <w:lang w:bidi="en-US"/>
              </w:rPr>
            </w:pPr>
          </w:p>
          <w:p w:rsidRPr="001E65C3" w:rsidR="001E65C3" w:rsidP="001E65C3" w:rsidRDefault="00EA6C5F" w14:paraId="6A83A1F3" w14:textId="5A8838AF">
            <w:pPr>
              <w:tabs>
                <w:tab w:val="left" w:pos="1134"/>
                <w:tab w:val="left" w:pos="1701"/>
                <w:tab w:val="left" w:pos="4820"/>
              </w:tabs>
              <w:jc w:val="center"/>
            </w:pPr>
            <w:r>
              <w:rPr>
                <w:rFonts w:eastAsia="Arial" w:cs="Arial"/>
                <w:color w:val="0563C1" w:themeColor="hyperlink"/>
                <w:lang w:bidi="en-US"/>
              </w:rPr>
              <w:t xml:space="preserve"> </w:t>
            </w:r>
            <w:r>
              <w:t xml:space="preserve"> </w:t>
            </w:r>
            <w:r w:rsidRPr="001E65C3" w:rsidR="001E65C3">
              <w:drawing>
                <wp:inline distT="0" distB="0" distL="0" distR="0" wp14:anchorId="0EA852F8" wp14:editId="035EBF23">
                  <wp:extent cx="1177814" cy="2419086"/>
                  <wp:effectExtent l="0" t="0" r="3810" b="635"/>
                  <wp:docPr id="5908624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59" cy="24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2476B" w:rsidR="00853EB7" w:rsidP="00C2476B" w:rsidRDefault="00853EB7" w14:paraId="6BEE57F6" w14:textId="56E8C769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Fonts w:eastAsia="Arial" w:cs="Arial"/>
                <w:color w:val="0563C1" w:themeColor="hyperlink"/>
                <w:lang w:bidi="en-US"/>
              </w:rPr>
            </w:pPr>
          </w:p>
          <w:p w:rsidRPr="00C2476B" w:rsidR="00B120B1" w:rsidP="00FF029A" w:rsidRDefault="00B120B1" w14:paraId="36550C2E" w14:textId="31B16264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rFonts w:eastAsia="Arial" w:cs="Arial"/>
                <w:sz w:val="15"/>
                <w:szCs w:val="15"/>
                <w:lang w:bidi="en-US"/>
              </w:rPr>
            </w:pPr>
          </w:p>
          <w:p w:rsidRPr="00FF029A" w:rsidR="00B120B1" w:rsidP="00FF029A" w:rsidRDefault="005B6438" w14:paraId="437563CE" w14:textId="31FE505C">
            <w:pPr>
              <w:tabs>
                <w:tab w:val="left" w:pos="1134"/>
                <w:tab w:val="left" w:pos="1701"/>
                <w:tab w:val="left" w:pos="4820"/>
              </w:tabs>
              <w:jc w:val="center"/>
              <w:rPr>
                <w:rStyle w:val="Hyperlink"/>
                <w:rFonts w:eastAsia="Arial" w:cs="Arial"/>
                <w:lang w:bidi="en-US"/>
              </w:rPr>
            </w:pPr>
            <w:hyperlink w:history="1" r:id="rId17">
              <w:r w:rsidRPr="005B6438">
                <w:rPr>
                  <w:rStyle w:val="Hyperlink"/>
                  <w:rFonts w:ascii="Century Gothic" w:hAnsi="Century Gothic" w:eastAsia="Arial" w:cs="Arial"/>
                  <w:sz w:val="15"/>
                  <w:szCs w:val="15"/>
                  <w:lang w:bidi="en-US"/>
                </w:rPr>
                <w:t>https://www.messagesofhope.org.au/bad-things-happen/</w:t>
              </w:r>
            </w:hyperlink>
            <w:r>
              <w:t xml:space="preserve"> </w:t>
            </w:r>
          </w:p>
        </w:tc>
      </w:tr>
    </w:tbl>
    <w:p w:rsidRPr="00AE5BE0" w:rsidR="00FE6001" w:rsidP="018B63C1" w:rsidRDefault="00FA0E28" w14:paraId="50F21D17" w14:noSpellErr="1" w14:textId="712E5BB4">
      <w:pPr>
        <w:pStyle w:val="Normal"/>
        <w:rPr>
          <w:rFonts w:ascii="Helvetica" w:hAnsi="Helvetica"/>
          <w:sz w:val="16"/>
          <w:szCs w:val="16"/>
        </w:rPr>
      </w:pPr>
      <w:r w:rsidR="00B175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4B17B" wp14:editId="7FBAA542">
                <wp:simplePos x="0" y="0"/>
                <wp:positionH relativeFrom="column">
                  <wp:posOffset>-4406900</wp:posOffset>
                </wp:positionH>
                <wp:positionV relativeFrom="paragraph">
                  <wp:posOffset>2906395</wp:posOffset>
                </wp:positionV>
                <wp:extent cx="2540000" cy="1968500"/>
                <wp:effectExtent l="0" t="0" r="0" b="0"/>
                <wp:wrapNone/>
                <wp:docPr id="136762482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968500"/>
                        </a:xfrm>
                        <a:prstGeom prst="roundRect">
                          <a:avLst/>
                        </a:prstGeom>
                        <a:solidFill>
                          <a:srgbClr val="0082CB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40C2A" w:rsidR="00FB7052" w:rsidP="00FB7052" w:rsidRDefault="00FB7052" w14:paraId="28069E39" w14:textId="7EBDDCD5">
                            <w:pPr>
                              <w:jc w:val="center"/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0C2A"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WORSHIP ONLINE &amp; DVDs</w:t>
                            </w:r>
                          </w:p>
                          <w:p w:rsidRPr="00FE6001" w:rsidR="00FB7052" w:rsidP="00FB7052" w:rsidRDefault="00FB7052" w14:paraId="6ED4359D" w14:textId="77777777">
                            <w:pPr>
                              <w:jc w:val="center"/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FE6001" w:rsidR="00FB7052" w:rsidP="00FB7052" w:rsidRDefault="00FB7052" w14:paraId="4FB138E0" w14:textId="3646BE10">
                            <w:pPr>
                              <w:jc w:val="center"/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001"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Online, DVD &amp; CD worship services are available at </w:t>
                            </w:r>
                            <w:hyperlink w:history="1" r:id="rId19">
                              <w:r w:rsidRPr="00FE6001">
                                <w:rPr>
                                  <w:rStyle w:val="Hyperlink"/>
                                  <w:rFonts w:ascii="Helvetica" w:hAnsi="Helvetica" w:cs="Shree Devanagari 714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www.lutheranmedia.org.au/</w:t>
                              </w:r>
                              <w:r w:rsidRPr="00FE6001" w:rsidR="00FE6001">
                                <w:rPr>
                                  <w:rStyle w:val="Hyperlink"/>
                                  <w:rFonts w:ascii="Helvetica" w:hAnsi="Helvetica" w:cs="Shree Devanagari 714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FE6001">
                                <w:rPr>
                                  <w:rStyle w:val="Hyperlink"/>
                                  <w:rFonts w:ascii="Helvetica" w:hAnsi="Helvetica" w:cs="Shree Devanagari 714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worship</w:t>
                              </w:r>
                            </w:hyperlink>
                            <w:r w:rsidRPr="00FE6001"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email luthmedia@lca.org.au or </w:t>
                            </w:r>
                            <w:r w:rsidR="00FE6001"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E6001">
                              <w:rPr>
                                <w:rFonts w:ascii="Helvetica" w:hAnsi="Helvetica" w:cs="Shree Devanagari 714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call 1800 353 350.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347pt;margin-top:228.85pt;width:200pt;height:1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0082cb" stroked="f" strokeweight="1.5pt" arcsize="10923f" w14:anchorId="0BA4B1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">
                <v:stroke joinstyle="miter"/>
                <v:textbox>
                  <w:txbxContent>
                    <w:p w:rsidRPr="00640C2A" w:rsidR="00FB7052" w:rsidP="00FB7052" w:rsidRDefault="00FB7052" w14:paraId="28069E39" w14:textId="7EBDDCD5">
                      <w:pPr>
                        <w:jc w:val="center"/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0C2A"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WORSHIP ONLINE &amp; DVDs</w:t>
                      </w:r>
                    </w:p>
                    <w:p w:rsidRPr="00FE6001" w:rsidR="00FB7052" w:rsidP="00FB7052" w:rsidRDefault="00FB7052" w14:paraId="6ED4359D" w14:textId="77777777">
                      <w:pPr>
                        <w:jc w:val="center"/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Pr="00FE6001" w:rsidR="00FB7052" w:rsidP="00FB7052" w:rsidRDefault="00FB7052" w14:paraId="4FB138E0" w14:textId="3646BE10">
                      <w:pPr>
                        <w:jc w:val="center"/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001"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Online, DVD &amp; CD worship services are available at </w:t>
                      </w:r>
                      <w:hyperlink w:history="1" r:id="rId20">
                        <w:r w:rsidRPr="00FE6001">
                          <w:rPr>
                            <w:rStyle w:val="Hyperlink"/>
                            <w:rFonts w:ascii="Helvetica" w:hAnsi="Helvetica" w:cs="Shree Devanagari 714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www.lutheranmedia.org.au/</w:t>
                        </w:r>
                        <w:r w:rsidRPr="00FE6001" w:rsidR="00FE6001">
                          <w:rPr>
                            <w:rStyle w:val="Hyperlink"/>
                            <w:rFonts w:ascii="Helvetica" w:hAnsi="Helvetica" w:cs="Shree Devanagari 714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FE6001">
                          <w:rPr>
                            <w:rStyle w:val="Hyperlink"/>
                            <w:rFonts w:ascii="Helvetica" w:hAnsi="Helvetica" w:cs="Shree Devanagari 714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worship</w:t>
                        </w:r>
                      </w:hyperlink>
                      <w:r w:rsidRPr="00FE6001"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email luthmedia@lca.org.au or </w:t>
                      </w:r>
                      <w:r w:rsidR="00FE6001"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E6001">
                        <w:rPr>
                          <w:rFonts w:ascii="Helvetica" w:hAnsi="Helvetica" w:cs="Shree Devanagari 714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call 1800 353 350.</w:t>
                      </w:r>
                    </w:p>
                  </w:txbxContent>
                </v:textbox>
              </v:roundrect>
            </w:pict>
          </mc:Fallback>
        </mc:AlternateContent>
      </w:r>
      <w:r w:rsidR="042D7B73">
        <w:drawing>
          <wp:inline wp14:editId="018B63C1" wp14:anchorId="730AEE2B">
            <wp:extent cx="6638925" cy="1282862"/>
            <wp:effectExtent l="0" t="0" r="0" b="2540"/>
            <wp:docPr id="1315068073" name="Picture 41854358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18543587"/>
                    <pic:cNvPicPr/>
                  </pic:nvPicPr>
                  <pic:blipFill>
                    <a:blip r:embed="R1031b310d01140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638925" cy="128286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E5BE0" w:rsidR="00FE6001" w:rsidSect="00D60BCA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ee Devanagari 714">
    <w:charset w:val="00"/>
    <w:family w:val="auto"/>
    <w:pitch w:val="variable"/>
    <w:sig w:usb0="80008003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49E3"/>
    <w:multiLevelType w:val="hybridMultilevel"/>
    <w:tmpl w:val="960496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514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AD"/>
    <w:rsid w:val="000013E3"/>
    <w:rsid w:val="0002410C"/>
    <w:rsid w:val="00024CC5"/>
    <w:rsid w:val="00043E5A"/>
    <w:rsid w:val="000458C3"/>
    <w:rsid w:val="000865F2"/>
    <w:rsid w:val="000B2E16"/>
    <w:rsid w:val="000B3E40"/>
    <w:rsid w:val="000D3DCB"/>
    <w:rsid w:val="00164CBB"/>
    <w:rsid w:val="00181025"/>
    <w:rsid w:val="001E65C3"/>
    <w:rsid w:val="00214CEE"/>
    <w:rsid w:val="002521E1"/>
    <w:rsid w:val="0026293C"/>
    <w:rsid w:val="00265F26"/>
    <w:rsid w:val="002A2748"/>
    <w:rsid w:val="002E7D86"/>
    <w:rsid w:val="003633A8"/>
    <w:rsid w:val="003B6985"/>
    <w:rsid w:val="003F392C"/>
    <w:rsid w:val="003F6308"/>
    <w:rsid w:val="00407F63"/>
    <w:rsid w:val="00447620"/>
    <w:rsid w:val="00481A1F"/>
    <w:rsid w:val="00495685"/>
    <w:rsid w:val="004D1157"/>
    <w:rsid w:val="004F2B96"/>
    <w:rsid w:val="00527EEA"/>
    <w:rsid w:val="005B6438"/>
    <w:rsid w:val="005F7401"/>
    <w:rsid w:val="00601B9D"/>
    <w:rsid w:val="00640C2A"/>
    <w:rsid w:val="00653A3B"/>
    <w:rsid w:val="006C62FB"/>
    <w:rsid w:val="006E77EA"/>
    <w:rsid w:val="006E7938"/>
    <w:rsid w:val="007229CB"/>
    <w:rsid w:val="00751E84"/>
    <w:rsid w:val="007B4C1C"/>
    <w:rsid w:val="007D5A1C"/>
    <w:rsid w:val="007E7653"/>
    <w:rsid w:val="00801983"/>
    <w:rsid w:val="008065C3"/>
    <w:rsid w:val="008134A6"/>
    <w:rsid w:val="00853EB7"/>
    <w:rsid w:val="00862704"/>
    <w:rsid w:val="00904FEC"/>
    <w:rsid w:val="009204A5"/>
    <w:rsid w:val="0096089A"/>
    <w:rsid w:val="009A4CA6"/>
    <w:rsid w:val="009B11D3"/>
    <w:rsid w:val="00A16856"/>
    <w:rsid w:val="00A23860"/>
    <w:rsid w:val="00A34CF5"/>
    <w:rsid w:val="00A35EAD"/>
    <w:rsid w:val="00A60D58"/>
    <w:rsid w:val="00A91C28"/>
    <w:rsid w:val="00AC4108"/>
    <w:rsid w:val="00AD1B58"/>
    <w:rsid w:val="00AE0D2D"/>
    <w:rsid w:val="00AE5BE0"/>
    <w:rsid w:val="00AF42BE"/>
    <w:rsid w:val="00B120B1"/>
    <w:rsid w:val="00B1753E"/>
    <w:rsid w:val="00B235F0"/>
    <w:rsid w:val="00B37130"/>
    <w:rsid w:val="00B420E4"/>
    <w:rsid w:val="00B46EA6"/>
    <w:rsid w:val="00B63391"/>
    <w:rsid w:val="00B67ABF"/>
    <w:rsid w:val="00B732EA"/>
    <w:rsid w:val="00B7361D"/>
    <w:rsid w:val="00B8534C"/>
    <w:rsid w:val="00BC10FE"/>
    <w:rsid w:val="00BE2BB6"/>
    <w:rsid w:val="00C148B2"/>
    <w:rsid w:val="00C2476B"/>
    <w:rsid w:val="00C7531A"/>
    <w:rsid w:val="00C921BC"/>
    <w:rsid w:val="00CA3E9A"/>
    <w:rsid w:val="00CC5FC6"/>
    <w:rsid w:val="00CC7FE0"/>
    <w:rsid w:val="00CD6171"/>
    <w:rsid w:val="00CE29F1"/>
    <w:rsid w:val="00D12478"/>
    <w:rsid w:val="00D50982"/>
    <w:rsid w:val="00D50B03"/>
    <w:rsid w:val="00D60BCA"/>
    <w:rsid w:val="00D81895"/>
    <w:rsid w:val="00DA7083"/>
    <w:rsid w:val="00DB2474"/>
    <w:rsid w:val="00DB2628"/>
    <w:rsid w:val="00E249F8"/>
    <w:rsid w:val="00E82B78"/>
    <w:rsid w:val="00E84147"/>
    <w:rsid w:val="00EA6C5F"/>
    <w:rsid w:val="00EC2BEF"/>
    <w:rsid w:val="00ED21B9"/>
    <w:rsid w:val="00F16C77"/>
    <w:rsid w:val="00F648A5"/>
    <w:rsid w:val="00F708B5"/>
    <w:rsid w:val="00F9374C"/>
    <w:rsid w:val="00FA0E28"/>
    <w:rsid w:val="00FA6DE2"/>
    <w:rsid w:val="00FB29F5"/>
    <w:rsid w:val="00FB7052"/>
    <w:rsid w:val="00FE6001"/>
    <w:rsid w:val="00FF029A"/>
    <w:rsid w:val="018B63C1"/>
    <w:rsid w:val="042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446C"/>
  <w15:chartTrackingRefBased/>
  <w15:docId w15:val="{3BB8AAA8-A3A2-B84A-B9BF-852E5E9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34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C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08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youtu.be/SyYYGHAZEe8?si=IEu6X3mPGcO4CgTW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jpeg" Id="rId12" /><Relationship Type="http://schemas.openxmlformats.org/officeDocument/2006/relationships/hyperlink" Target="https://www.messagesofhope.org.au/bad-things-happen/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6.jpeg" Id="rId16" /><Relationship Type="http://schemas.openxmlformats.org/officeDocument/2006/relationships/hyperlink" Target="https://lutheranmedia.org.au/worship-life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youtu.be/w6y6A_HJTeg?si=5xQjDlVE8Uu4Vcto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ww.messagesofhope.org.au/renew-the-romance-booklet/" TargetMode="External" Id="rId15" /><Relationship Type="http://schemas.openxmlformats.org/officeDocument/2006/relationships/fontTable" Target="fontTable.xml" Id="rId23" /><Relationship Type="http://schemas.openxmlformats.org/officeDocument/2006/relationships/image" Target="media/image3.jpeg" Id="rId10" /><Relationship Type="http://schemas.openxmlformats.org/officeDocument/2006/relationships/hyperlink" Target="https://lutheranmedia.org.au/worship-life/" TargetMode="External" Id="rId19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media/image5.jpeg" Id="rId14" /><Relationship Type="http://schemas.openxmlformats.org/officeDocument/2006/relationships/image" Target="/media/image8.jpg" Id="R1031b310d01140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8cafc4-8f27-4288-84b3-4e851c1821c8">
      <Terms xmlns="http://schemas.microsoft.com/office/infopath/2007/PartnerControls"/>
    </lcf76f155ced4ddcb4097134ff3c332f>
    <Purpose xmlns="2a8cafc4-8f27-4288-84b3-4e851c1821c8" xsi:nil="true"/>
    <FinancialCode xmlns="2a8cafc4-8f27-4288-84b3-4e851c1821c8" xsi:nil="true"/>
    <TaxCatchAll xmlns="adcf82a4-c918-4c89-a196-e74c4365b281" xsi:nil="true"/>
    <SharedWithUsers xmlns="adcf82a4-c918-4c89-a196-e74c4365b281">
      <UserInfo>
        <DisplayName>Sarah Wiltshire</DisplayName>
        <AccountId>14</AccountId>
        <AccountType/>
      </UserInfo>
      <UserInfo>
        <DisplayName>Joanne Chamberlain</DisplayName>
        <AccountId>20</AccountId>
        <AccountType/>
      </UserInfo>
      <UserInfo>
        <DisplayName>Tania Nelson</DisplayName>
        <AccountId>63</AccountId>
        <AccountType/>
      </UserInfo>
      <UserInfo>
        <DisplayName>LCA IT Support</DisplayName>
        <AccountId>186</AccountId>
        <AccountType/>
      </UserInfo>
      <UserInfo>
        <DisplayName>David Mau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93F47571D74D9F4D96D391293BBA" ma:contentTypeVersion="16" ma:contentTypeDescription="Create a new document." ma:contentTypeScope="" ma:versionID="0236898d55de659514370751db3e1005">
  <xsd:schema xmlns:xsd="http://www.w3.org/2001/XMLSchema" xmlns:xs="http://www.w3.org/2001/XMLSchema" xmlns:p="http://schemas.microsoft.com/office/2006/metadata/properties" xmlns:ns2="2a8cafc4-8f27-4288-84b3-4e851c1821c8" xmlns:ns3="adcf82a4-c918-4c89-a196-e74c4365b281" targetNamespace="http://schemas.microsoft.com/office/2006/metadata/properties" ma:root="true" ma:fieldsID="c60c9b5acd163ca1a4730246e4966630" ns2:_="" ns3:_="">
    <xsd:import namespace="2a8cafc4-8f27-4288-84b3-4e851c1821c8"/>
    <xsd:import namespace="adcf82a4-c918-4c89-a196-e74c4365b281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FinancialCod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cafc4-8f27-4288-84b3-4e851c1821c8" elementFormDefault="qualified">
    <xsd:import namespace="http://schemas.microsoft.com/office/2006/documentManagement/types"/>
    <xsd:import namespace="http://schemas.microsoft.com/office/infopath/2007/PartnerControls"/>
    <xsd:element name="Purpose" ma:index="8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FinancialCode" ma:index="9" nillable="true" ma:displayName="Financial Code " ma:format="Dropdown" ma:internalName="FinancialCod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82a4-c918-4c89-a196-e74c4365b28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14522b-124b-42d5-8bce-5fdc062da5ea}" ma:internalName="TaxCatchAll" ma:showField="CatchAllData" ma:web="adcf82a4-c918-4c89-a196-e74c4365b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262CF-D230-4E2B-BCF6-41F399A5F0AE}">
  <ds:schemaRefs>
    <ds:schemaRef ds:uri="http://schemas.microsoft.com/office/2006/metadata/properties"/>
    <ds:schemaRef ds:uri="http://schemas.microsoft.com/office/infopath/2007/PartnerControls"/>
    <ds:schemaRef ds:uri="2a8cafc4-8f27-4288-84b3-4e851c1821c8"/>
    <ds:schemaRef ds:uri="adcf82a4-c918-4c89-a196-e74c4365b281"/>
  </ds:schemaRefs>
</ds:datastoreItem>
</file>

<file path=customXml/itemProps2.xml><?xml version="1.0" encoding="utf-8"?>
<ds:datastoreItem xmlns:ds="http://schemas.openxmlformats.org/officeDocument/2006/customXml" ds:itemID="{6C5D97C7-612C-4115-882C-8F5DC1614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7453-8E39-4B81-84FB-F7F5E702C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cafc4-8f27-4288-84b3-4e851c1821c8"/>
    <ds:schemaRef ds:uri="adcf82a4-c918-4c89-a196-e74c4365b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Elysia McEwen</dc:creator>
  <keywords/>
  <dc:description/>
  <lastModifiedBy>Tania Nelson</lastModifiedBy>
  <revision>33</revision>
  <dcterms:created xsi:type="dcterms:W3CDTF">2024-01-12T04:47:00.0000000Z</dcterms:created>
  <dcterms:modified xsi:type="dcterms:W3CDTF">2024-01-15T02:02:16.4404844Z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0x010100303F93F47571D74D9F4D96D391293BBA</vt:lpwstr>
  </property>
  <property fmtid="{D5CDD505-2E9C-101B-9397-08002B2CF9AE}" pid="3" name="MediaServiceImageTags">
    <vt:lpwstr/>
  </property>
</Properties>
</file>